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23" w:rsidRDefault="00DF0023" w:rsidP="00DF0023">
      <w:pPr>
        <w:spacing w:line="46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</w:t>
      </w:r>
    </w:p>
    <w:p w:rsidR="00DF0023" w:rsidRPr="005A05DF" w:rsidRDefault="00DF0023" w:rsidP="00DF0023">
      <w:pPr>
        <w:spacing w:line="400" w:lineRule="exact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5A05DF">
        <w:rPr>
          <w:rFonts w:ascii="方正小标宋简体" w:eastAsia="方正小标宋简体" w:hint="eastAsia"/>
          <w:b/>
          <w:bCs/>
          <w:sz w:val="36"/>
          <w:szCs w:val="36"/>
        </w:rPr>
        <w:t>主题研修系统概说</w:t>
      </w:r>
    </w:p>
    <w:p w:rsidR="00DF0023" w:rsidRDefault="00DF0023" w:rsidP="00DF0023">
      <w:pPr>
        <w:spacing w:line="40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李元昌</w:t>
      </w:r>
    </w:p>
    <w:p w:rsidR="00DF0023" w:rsidRDefault="00DF0023" w:rsidP="00DF0023">
      <w:pPr>
        <w:spacing w:line="400" w:lineRule="exact"/>
        <w:ind w:firstLineChars="200" w:firstLine="560"/>
        <w:rPr>
          <w:sz w:val="28"/>
          <w:szCs w:val="28"/>
        </w:rPr>
      </w:pPr>
    </w:p>
    <w:p w:rsidR="00DF0023" w:rsidRPr="005A05DF" w:rsidRDefault="00DF0023" w:rsidP="00DF0023">
      <w:pPr>
        <w:spacing w:line="4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5A05DF">
        <w:rPr>
          <w:rFonts w:ascii="仿宋_GB2312" w:eastAsia="仿宋_GB2312" w:hint="eastAsia"/>
          <w:b/>
          <w:bCs/>
          <w:sz w:val="32"/>
          <w:szCs w:val="32"/>
        </w:rPr>
        <w:t>一、主题研修系统的源起</w:t>
      </w:r>
    </w:p>
    <w:p w:rsidR="00DF0023" w:rsidRPr="005A05DF" w:rsidRDefault="00DF0023" w:rsidP="00DF0023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05DF">
        <w:rPr>
          <w:rFonts w:ascii="仿宋_GB2312" w:eastAsia="仿宋_GB2312" w:hint="eastAsia"/>
          <w:sz w:val="32"/>
          <w:szCs w:val="32"/>
        </w:rPr>
        <w:t>主题研修系统系由主题教研发展而来。从2007年5月起，我们针对基层学校校本研修存在的问题，设计了主题教研，并从当年5月在省内外一些县区、学校设点实验，2012年其经验基本成熟，10月，吉林省教育学院召开了主题教研五周年经验交流</w:t>
      </w:r>
      <w:proofErr w:type="gramStart"/>
      <w:r w:rsidRPr="005A05DF">
        <w:rPr>
          <w:rFonts w:ascii="仿宋_GB2312" w:eastAsia="仿宋_GB2312" w:hint="eastAsia"/>
          <w:sz w:val="32"/>
          <w:szCs w:val="32"/>
        </w:rPr>
        <w:t>暨推广</w:t>
      </w:r>
      <w:proofErr w:type="gramEnd"/>
      <w:r w:rsidRPr="005A05DF">
        <w:rPr>
          <w:rFonts w:ascii="仿宋_GB2312" w:eastAsia="仿宋_GB2312" w:hint="eastAsia"/>
          <w:sz w:val="32"/>
          <w:szCs w:val="32"/>
        </w:rPr>
        <w:t>会。此次会后，我们抓住一些关键问题不断深入研究、改进，形成了区域主题研修系统和校本主题研修系统（统称主题研修系统），完成了由主题教研向主题研修系统的转化。</w:t>
      </w:r>
    </w:p>
    <w:p w:rsidR="00DF0023" w:rsidRPr="005A05DF" w:rsidRDefault="00DF0023" w:rsidP="00DF0023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05DF">
        <w:rPr>
          <w:rFonts w:ascii="仿宋_GB2312" w:eastAsia="仿宋_GB2312" w:hint="eastAsia"/>
          <w:sz w:val="32"/>
          <w:szCs w:val="32"/>
        </w:rPr>
        <w:t>“问题——学习——探究——问题”的过程，是优秀教师成长的必经之路，如果每一个教师都能在这条路上走过几个来回，不合格的教师就会成为合格的教师，合格的教师继续沿着这条路向前走，就会成为优秀教师，优秀教师坚持走下去，就会成为一个杰出的教师。以上的结论，是在研究众多优秀教师成长过程中提炼出来的，也是被我们的实验所证明的。教师一旦进入到这个过程之中，逐渐地就掌握了自己发展的主动权。构建主题研修系统，目的是引领广大教师踏上优秀教师成长之路，引领他们主动发展。</w:t>
      </w:r>
    </w:p>
    <w:p w:rsidR="00DF0023" w:rsidRPr="005A05DF" w:rsidRDefault="00DF0023" w:rsidP="00DF0023">
      <w:pPr>
        <w:spacing w:line="400" w:lineRule="exact"/>
        <w:rPr>
          <w:rFonts w:ascii="仿宋_GB2312" w:eastAsia="仿宋_GB2312" w:hint="eastAsia"/>
          <w:b/>
          <w:bCs/>
          <w:sz w:val="32"/>
          <w:szCs w:val="32"/>
        </w:rPr>
      </w:pPr>
      <w:r w:rsidRPr="005A05DF">
        <w:rPr>
          <w:rFonts w:ascii="仿宋_GB2312" w:eastAsia="仿宋_GB2312" w:hint="eastAsia"/>
          <w:sz w:val="32"/>
          <w:szCs w:val="32"/>
        </w:rPr>
        <w:t xml:space="preserve">　　</w:t>
      </w:r>
      <w:r w:rsidRPr="005A05DF">
        <w:rPr>
          <w:rFonts w:ascii="仿宋_GB2312" w:eastAsia="仿宋_GB2312" w:hint="eastAsia"/>
          <w:b/>
          <w:bCs/>
          <w:sz w:val="32"/>
          <w:szCs w:val="32"/>
        </w:rPr>
        <w:t>二、校本主题研修系统简介</w:t>
      </w:r>
    </w:p>
    <w:p w:rsidR="00DF0023" w:rsidRPr="00976F5F" w:rsidRDefault="00DF0023" w:rsidP="00DF0023">
      <w:pPr>
        <w:spacing w:line="400" w:lineRule="exact"/>
        <w:ind w:firstLineChars="200" w:firstLine="640"/>
        <w:rPr>
          <w:rFonts w:ascii="仿宋_GB2312" w:eastAsia="仿宋_GB2312" w:hint="eastAsia"/>
          <w:sz w:val="28"/>
          <w:szCs w:val="28"/>
        </w:rPr>
      </w:pPr>
      <w:r w:rsidRPr="005A05DF">
        <w:rPr>
          <w:rFonts w:ascii="仿宋_GB2312" w:eastAsia="仿宋_GB2312" w:hint="eastAsia"/>
          <w:sz w:val="32"/>
          <w:szCs w:val="32"/>
        </w:rPr>
        <w:t>（一）校本主题研修系统示意图</w:t>
      </w:r>
      <w:r w:rsidRPr="00976F5F">
        <w:rPr>
          <w:rFonts w:ascii="仿宋_GB2312" w:eastAsia="仿宋_GB2312" w:hint="eastAsia"/>
          <w:sz w:val="28"/>
          <w:szCs w:val="28"/>
        </w:rPr>
        <w:t>：</w:t>
      </w:r>
    </w:p>
    <w:p w:rsidR="00DF0023" w:rsidRDefault="00DF0023" w:rsidP="00DF0023">
      <w:pPr>
        <w:pStyle w:val="3"/>
        <w:widowControl/>
        <w:spacing w:beforeAutospacing="0" w:afterAutospacing="0" w:line="400" w:lineRule="exact"/>
        <w:jc w:val="center"/>
        <w:rPr>
          <w:rFonts w:ascii="Calibri" w:hAnsi="Calibri" w:hint="default"/>
          <w:bCs/>
          <w:kern w:val="2"/>
          <w:sz w:val="21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81280</wp:posOffset>
            </wp:positionV>
            <wp:extent cx="3145790" cy="1332230"/>
            <wp:effectExtent l="0" t="0" r="0" b="1270"/>
            <wp:wrapTopAndBottom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kern w:val="2"/>
          <w:sz w:val="21"/>
          <w:szCs w:val="24"/>
        </w:rPr>
        <w:t>（图示一）</w:t>
      </w:r>
    </w:p>
    <w:p w:rsidR="00DF0023" w:rsidRPr="005A05DF" w:rsidRDefault="00DF0023" w:rsidP="00DF0023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05DF">
        <w:rPr>
          <w:rFonts w:ascii="仿宋_GB2312" w:eastAsia="仿宋_GB2312" w:hint="eastAsia"/>
          <w:sz w:val="32"/>
          <w:szCs w:val="32"/>
        </w:rPr>
        <w:t>（二）校本主题研修系统的内部形式</w:t>
      </w:r>
    </w:p>
    <w:p w:rsidR="00DF0023" w:rsidRPr="005A05DF" w:rsidRDefault="00DF0023" w:rsidP="00DF0023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05DF">
        <w:rPr>
          <w:rFonts w:ascii="仿宋_GB2312" w:eastAsia="仿宋_GB2312" w:hint="eastAsia"/>
          <w:sz w:val="32"/>
          <w:szCs w:val="32"/>
        </w:rPr>
        <w:t>从图示一中可以看出，从学校到研修组，再从</w:t>
      </w:r>
      <w:proofErr w:type="gramStart"/>
      <w:r w:rsidRPr="005A05DF">
        <w:rPr>
          <w:rFonts w:ascii="仿宋_GB2312" w:eastAsia="仿宋_GB2312" w:hint="eastAsia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int="eastAsia"/>
          <w:sz w:val="32"/>
          <w:szCs w:val="32"/>
        </w:rPr>
        <w:t>到教师，学校的校本主题研修构成了三个层次，形成了一个有序的集合体。以某一小学为例：学校提出“提高课堂教学质</w:t>
      </w:r>
      <w:r w:rsidRPr="005A05DF">
        <w:rPr>
          <w:rFonts w:ascii="仿宋_GB2312" w:eastAsia="仿宋_GB2312" w:hint="eastAsia"/>
          <w:sz w:val="32"/>
          <w:szCs w:val="32"/>
        </w:rPr>
        <w:lastRenderedPageBreak/>
        <w:t>量”的研修主题；小学低年级语文教研组依据学校的主题，分析了本学科教育教学的实际情况，提出“有效识字的问题究</w:t>
      </w:r>
      <w:proofErr w:type="gramStart"/>
      <w:r w:rsidRPr="005A05DF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A05DF">
        <w:rPr>
          <w:rFonts w:ascii="仿宋_GB2312" w:eastAsia="仿宋_GB2312" w:hint="eastAsia"/>
          <w:sz w:val="32"/>
          <w:szCs w:val="32"/>
        </w:rPr>
        <w:t>”的研修主题。组内4个教师，根据教研组的主题和学生发展的实际需要及自己本身素质情况，分别提出自己研修的主题：</w:t>
      </w:r>
    </w:p>
    <w:p w:rsidR="00DF0023" w:rsidRDefault="00DF0023" w:rsidP="00DF0023">
      <w:pPr>
        <w:spacing w:line="400" w:lineRule="exact"/>
        <w:jc w:val="center"/>
        <w:rPr>
          <w:b/>
          <w:bCs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152400</wp:posOffset>
            </wp:positionV>
            <wp:extent cx="3035935" cy="1643380"/>
            <wp:effectExtent l="0" t="0" r="0" b="0"/>
            <wp:wrapTopAndBottom/>
            <wp:docPr id="2" name="图片 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5" t="12090" r="17123" b="1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（图示二）</w:t>
      </w:r>
    </w:p>
    <w:p w:rsidR="00DF0023" w:rsidRPr="005A05DF" w:rsidRDefault="00DF0023" w:rsidP="00DF0023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05DF">
        <w:rPr>
          <w:rFonts w:ascii="仿宋_GB2312" w:eastAsia="仿宋_GB2312" w:hint="eastAsia"/>
          <w:sz w:val="32"/>
          <w:szCs w:val="32"/>
        </w:rPr>
        <w:t>从图示二可以看出：组内4个教师围绕教研组主题，从不同角度进行研究，组成了一个研修组。</w:t>
      </w:r>
      <w:proofErr w:type="gramStart"/>
      <w:r w:rsidRPr="005A05DF">
        <w:rPr>
          <w:rFonts w:ascii="仿宋_GB2312" w:eastAsia="仿宋_GB2312" w:hint="eastAsia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int="eastAsia"/>
          <w:sz w:val="32"/>
          <w:szCs w:val="32"/>
        </w:rPr>
        <w:t>可以是学校的学科教研组或年级教研组，人数较多的学科教研组可分成几个研修组，一般四五个人、五六个人为宜。这样组建的</w:t>
      </w:r>
      <w:proofErr w:type="gramStart"/>
      <w:r w:rsidRPr="005A05DF">
        <w:rPr>
          <w:rFonts w:ascii="仿宋_GB2312" w:eastAsia="仿宋_GB2312" w:hint="eastAsia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int="eastAsia"/>
          <w:sz w:val="32"/>
          <w:szCs w:val="32"/>
        </w:rPr>
        <w:t>与教研组的主要区别是：教研组主要是承担教研工作，而</w:t>
      </w:r>
      <w:proofErr w:type="gramStart"/>
      <w:r w:rsidRPr="005A05DF">
        <w:rPr>
          <w:rFonts w:ascii="仿宋_GB2312" w:eastAsia="仿宋_GB2312" w:hint="eastAsia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int="eastAsia"/>
          <w:sz w:val="32"/>
          <w:szCs w:val="32"/>
        </w:rPr>
        <w:t>的“研”既是教研，又包含了科研，“修”是培训。</w:t>
      </w:r>
      <w:proofErr w:type="gramStart"/>
      <w:r w:rsidRPr="005A05DF">
        <w:rPr>
          <w:rFonts w:ascii="仿宋_GB2312" w:eastAsia="仿宋_GB2312" w:hint="eastAsia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int="eastAsia"/>
          <w:sz w:val="32"/>
          <w:szCs w:val="32"/>
        </w:rPr>
        <w:t>把教研、科研与培训有机地整合在一起。由研修主题组建的研修组，在组内形成了新的人际关系，处理好这个关系，就会把</w:t>
      </w:r>
      <w:proofErr w:type="gramStart"/>
      <w:r w:rsidRPr="005A05DF">
        <w:rPr>
          <w:rFonts w:ascii="仿宋_GB2312" w:eastAsia="仿宋_GB2312" w:hint="eastAsia"/>
          <w:sz w:val="32"/>
          <w:szCs w:val="32"/>
        </w:rPr>
        <w:t>研修组打造</w:t>
      </w:r>
      <w:proofErr w:type="gramEnd"/>
      <w:r w:rsidRPr="005A05DF">
        <w:rPr>
          <w:rFonts w:ascii="仿宋_GB2312" w:eastAsia="仿宋_GB2312" w:hint="eastAsia"/>
          <w:sz w:val="32"/>
          <w:szCs w:val="32"/>
        </w:rPr>
        <w:t>成目标清晰、责任明确、共同的规范、能力互补、相互协作的研修团队，形成利于教师发展的“温床”，这也是校本研修系统的关键。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 xml:space="preserve">　　学校的研修主题是全校领导、教师共同努力的方向；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的主题为组内教师确立了合力攻关的目标；教师的研修主题一学期一换（也可以是一学年），是自己专业能力发展的阶段性小目标。图示二是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研修组构建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形式之一。根据学校规模大小、中小学的特点（包括村小、教学点）、城乡差异等实际情况，我们设计了十几种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的组建形式，供学校选用。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一个个研修组建成，就构成了学校的校本主题研修系统，如图示一所示。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（三）学校、研修组、教师三级的主要任务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lastRenderedPageBreak/>
        <w:t>在校本研修系统中，学校、研修组、教师各有自己的工作和任务：</w:t>
      </w:r>
    </w:p>
    <w:p w:rsidR="00DF0023" w:rsidRPr="005A05DF" w:rsidRDefault="00DF0023" w:rsidP="00DF0023">
      <w:pPr>
        <w:pStyle w:val="3"/>
        <w:widowControl/>
        <w:numPr>
          <w:ilvl w:val="0"/>
          <w:numId w:val="1"/>
        </w:numPr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学校领导研修的主要任务是如何运转这个系统，并为这个系统运转制定可行的保障机制和措施，针对教师研修中出现的问题，有计划有目的的开展活动，引领全校教师进入“问题——学习——探究——问题”的过程中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2.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的主要工作是开展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团队互培活动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，引领、带动、促进组内教师的主题研修，让教师在合作中共同提高，形成学术氛围、团队精神。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3.师按着优秀教师成长的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的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过程自我研修。比如，一个教师的研修主题是“用汉字构字方法指导学生识字的问题研究”，他第一次探索的内容是“利用形声字构字方式指导学生识字”（</w:t>
      </w:r>
      <w:r w:rsidRPr="005A05DF">
        <w:rPr>
          <w:rFonts w:ascii="仿宋_GB2312" w:eastAsia="仿宋_GB2312" w:hAnsi="Calibri"/>
          <w:bCs/>
          <w:kern w:val="2"/>
          <w:sz w:val="32"/>
          <w:szCs w:val="32"/>
        </w:rPr>
        <w:t>问题</w:t>
      </w: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）。怎样结合教学内容让学生掌握这方面的知识，他带着这个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问题读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了一些书刊中的相关文章，在网上查找一些资料学习，在学习的基础上思考怎样改进教学（</w:t>
      </w:r>
      <w:r w:rsidRPr="005A05DF">
        <w:rPr>
          <w:rFonts w:ascii="仿宋_GB2312" w:eastAsia="仿宋_GB2312" w:hAnsi="Calibri"/>
          <w:bCs/>
          <w:kern w:val="2"/>
          <w:sz w:val="32"/>
          <w:szCs w:val="32"/>
        </w:rPr>
        <w:t>学习</w:t>
      </w: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）。在学习中产生了解决问题的预想，就到课堂教学中去求证（</w:t>
      </w:r>
      <w:r w:rsidRPr="005A05DF">
        <w:rPr>
          <w:rFonts w:ascii="仿宋_GB2312" w:eastAsia="仿宋_GB2312" w:hAnsi="Calibri"/>
          <w:bCs/>
          <w:kern w:val="2"/>
          <w:sz w:val="32"/>
          <w:szCs w:val="32"/>
        </w:rPr>
        <w:t>探究</w:t>
      </w: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）。求证之后进行反思总结，如果问题解决了就进行下一个问题研究，如果某些地方还不尽人意，再把它作为问题继续研究（</w:t>
      </w:r>
      <w:r w:rsidRPr="005A05DF">
        <w:rPr>
          <w:rFonts w:ascii="仿宋_GB2312" w:eastAsia="仿宋_GB2312" w:hAnsi="Calibri"/>
          <w:bCs/>
          <w:kern w:val="2"/>
          <w:sz w:val="32"/>
          <w:szCs w:val="32"/>
        </w:rPr>
        <w:t>问题</w:t>
      </w: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）。教师就在这样的过程中，专业素质悄然地得到了提升。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在这个系统中，教师是在教学实践的过程中得到发展提高的。为了利于教师进入这个过程，我们编印了《学校主题研修系统管理手册》《学校领导研修与责任手册》《研修组主题研修活动手册》《教师主题研修过程手册》，对学校、研修组、教师的研修活动科学管理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校本主题研修系统运转起来，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就形成了有利于教师发展的小气候，每个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的小气候合成学校研修的大氛围、大环境，教师发展的内因与外因实现了统一，干扰教师专业发展的职业倦怠问题就得到消减，教师专业能力就在教育教学实践中发生了变化。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Cs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 xml:space="preserve">　　</w:t>
      </w:r>
      <w:r w:rsidRPr="005A05DF">
        <w:rPr>
          <w:rFonts w:ascii="仿宋_GB2312" w:eastAsia="仿宋_GB2312" w:hAnsi="Calibri"/>
          <w:bCs/>
          <w:kern w:val="2"/>
          <w:sz w:val="32"/>
          <w:szCs w:val="32"/>
        </w:rPr>
        <w:t>三、区域主题研修系统简介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区域主题研修系统中的“区域”，指的是县（市、区，以下简称县），其结构形式如下图所示:</w:t>
      </w:r>
    </w:p>
    <w:p w:rsidR="00DF0023" w:rsidRDefault="00DF0023" w:rsidP="00DF0023">
      <w:pPr>
        <w:pStyle w:val="3"/>
        <w:widowControl/>
        <w:spacing w:beforeAutospacing="0" w:afterAutospacing="0" w:line="400" w:lineRule="exact"/>
        <w:jc w:val="center"/>
        <w:rPr>
          <w:rFonts w:ascii="Calibri" w:hAnsi="Calibri" w:hint="default"/>
          <w:bCs/>
          <w:kern w:val="2"/>
          <w:sz w:val="21"/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50800</wp:posOffset>
            </wp:positionV>
            <wp:extent cx="4629785" cy="1151890"/>
            <wp:effectExtent l="0" t="0" r="0" b="0"/>
            <wp:wrapTopAndBottom/>
            <wp:docPr id="1" name="图片 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0" b="1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Cs/>
          <w:kern w:val="2"/>
          <w:sz w:val="21"/>
          <w:szCs w:val="24"/>
        </w:rPr>
        <w:t>（图示三）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区域主题研修系统分为县、研修区、学校三级，也称之为“三级网络，主题研修”。如一个县确立的主题是“提高教师素质，办人民满意教育”，在这个大主题统领下，各学校依据县级主题，结合本校实际，提出学校的主题。研修组、教师的研修主题提出的过程与校本主题研修系统相同。这样，在一个县的区域内就形成了目标明确、层级分明、联系紧密、科学有序的研修体系，将县域内所有的学校和教师都纳入这个系统之中，形成了万千教师研修大军（见图示三）。县以研修主题为主线开展研修活动拉动研修区，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研修区拉动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学校，学校拉动研修组，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研修组拉动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教师，起到牵一发而动全身的功效，形成区域研修的大格局、大气候、大氛围、大环境。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 xml:space="preserve">　　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研修区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是根据本县的地理环境，分成几个片区，由片区内的学校联合组成的。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研修区可不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设主题，其主要作用是：一是配合县的研修活动，比如县开展“我的主题，我的课”竞赛活动，各校经过评选推荐出参赛的教师后，可经过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研修区评选再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推荐给县评选，这样既利于教师广泛参与，又避免了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县负担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过重的问题；一是联合各校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抱团搞研修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，对区域主题研修系统起到调节作用，活跃了县域研修。这样，就形成了“三级网络，主题研修”的战略态势。如果面积较小，学校和教师较少的县，也可不设研修区。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区域主题研修系统是一个大工程。在这三级网络中，其关键部位是县这一层级。在这一层级里主要是教育行政部门和业务部门。这两个部门的作用得以正确的发挥，区域主题研修系统才能有效运转起来。这一层级的两个部门需要对主题研修系统有正确的认识，把它作为发展当地教育的战略举措来对待、来抓。这两个部门的人员要了解主题研修系统，甚至要成为这方面的行家里手，才能利于这个系统的运转。这两个部门既有分工，又要合作。教育行政部门需要制定方案、出台相关的保障措施，以主题研修系统为主线整合区域</w:t>
      </w: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lastRenderedPageBreak/>
        <w:t>的教育教学活动，并对各校专项督导评估；业务部门要承担起培训、指导、监测等工作，精心设计活动运该转系统：两个部门搞好顶层设计。这样，整个区域上上下下形成一体，方方面面的力量合成拳头，既能全县步调统一整体推进，又利于各校、教师自主研修深入发展。如果一个县能坚持下去，这个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县必然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会成为优秀教师成长的大地，铸造出当地教育的辉煌。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3"/>
        <w:rPr>
          <w:rFonts w:ascii="仿宋_GB2312" w:eastAsia="仿宋_GB2312" w:hAnsi="Calibri"/>
          <w:bCs/>
          <w:kern w:val="2"/>
          <w:sz w:val="32"/>
          <w:szCs w:val="32"/>
        </w:rPr>
      </w:pPr>
      <w:r w:rsidRPr="005A05DF">
        <w:rPr>
          <w:rFonts w:ascii="仿宋_GB2312" w:eastAsia="仿宋_GB2312" w:hAnsi="Calibri"/>
          <w:bCs/>
          <w:kern w:val="2"/>
          <w:sz w:val="32"/>
          <w:szCs w:val="32"/>
        </w:rPr>
        <w:t>四、主题研修系统的优势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（一）从以上介绍来看，主题研修系统的作用已经远远超出了教师培训的范畴。从区域层面看，是促进教育深入发展的战略举措；从学校方面来看，激活了学校内部的动力，是促进学校发展的可行性途径；从教师专业发展角度看，是优秀教师成长的必经之路。如果从管理方面上来看，主题研修系统也是一个区域、一所学校管理系统中的可选的内容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（二）主题研修系统将多种力量整合在一起，形成拳头；内因与外因相互作用，促使教师的专业发展逐渐由被动转为主动。整合的主要力量如下：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1.县教育行政、业务部门与学校、教师上下一致的合力；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2.县域和学校研修环境、氛围的影响力和熏陶力；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3.县和学校机制的推动力；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4.各级研修活动与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团队互培的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拉动力；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5.学校之间、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研修组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之间与教师之间的相互影响力；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6.教师自我发展的动力。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（三）教师主题研修的过程就是科研中的行动研究，研究的问题来自于教育教学的实际需要，主题研修系统自然地将教研、科研与培训结合在一起。如果在一所学校或一个区域能有效地运转这个系统，从科研的角度看是：人人有课题，人人在探索，人人有成果；从教研角度看：人人找问题，人人思改进，人人见成效；从师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培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角度看：人人有目标，人人在研修，人人有提高。“用科研的瓶子装教研的酒，贴上教师发展的商标”，用这句话来比喻主题研修十分形象、贴切。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（四）消减了职业倦怠对教师专业能力提升的影响，教师在研修过程中增强了责任感，事业心；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lastRenderedPageBreak/>
        <w:t>（五）主题研修是各取所需式的研修活动，目的明确、针对性强，效果明显；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（六）主题研修系统没有排他性，如将其与各级的专业培训与网络培训等形式结合起来，其作用、效果更为显著。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（七）容易培养出专业特长教师；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（八）适应性强。教师、教研组、学校、区域都可以运作；适合不同层次的教师，不同规模、不同条件的学校；不受经济条件、环境条件的限制。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县和学校如何运转这个系统，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研修区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怎样建设，各级研修主题怎样确立，教师怎样研修，各级如何开展活动等一些具体问题，因文字量过多，恕不再述。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3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Cs/>
          <w:kern w:val="2"/>
          <w:sz w:val="32"/>
          <w:szCs w:val="32"/>
        </w:rPr>
        <w:t>五、综述</w:t>
      </w:r>
    </w:p>
    <w:p w:rsidR="00DF0023" w:rsidRPr="005A05DF" w:rsidRDefault="00DF0023" w:rsidP="00DF0023">
      <w:pPr>
        <w:pStyle w:val="3"/>
        <w:widowControl/>
        <w:spacing w:beforeAutospacing="0" w:afterAutospacing="0" w:line="400" w:lineRule="exact"/>
        <w:ind w:firstLineChars="200" w:firstLine="640"/>
        <w:rPr>
          <w:rFonts w:ascii="仿宋_GB2312" w:eastAsia="仿宋_GB2312" w:hAnsi="Calibri"/>
          <w:b w:val="0"/>
          <w:kern w:val="2"/>
          <w:sz w:val="32"/>
          <w:szCs w:val="32"/>
        </w:rPr>
      </w:pPr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主题研修系统表面上是一种研修形式，实质上是一种思想观念的体现，是教育为了适应社会发展、人民的需求所</w:t>
      </w:r>
      <w:proofErr w:type="gramStart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作出</w:t>
      </w:r>
      <w:proofErr w:type="gramEnd"/>
      <w:r w:rsidRPr="005A05DF">
        <w:rPr>
          <w:rFonts w:ascii="仿宋_GB2312" w:eastAsia="仿宋_GB2312" w:hAnsi="Calibri"/>
          <w:b w:val="0"/>
          <w:kern w:val="2"/>
          <w:sz w:val="32"/>
          <w:szCs w:val="32"/>
        </w:rPr>
        <w:t>的内部调整。组建这个系统、运转这个系统，学校要对原有的内部体制、管理方法、教育教学活动进行改造。在管理上，以前的老道旧辙不适应了，需要结合本地本校的实际情况探索出一条新的路来，这是要下一番苦功夫的。教师的教育教学活动，不能像以前那样驾轻就熟，面对问题，要改变原有的习惯、方法，这也是很痛苦的事情。由于这方面的原因，也为这个系统的建设和运行带来一定的阻力，这是我们必须注意到的。所以，建设这个系统，有效地运转这个系统，不能停留在形式上，需要在思想观念上做出改变，下定决心，一步一个脚印实实在在地干。</w:t>
      </w:r>
    </w:p>
    <w:p w:rsidR="00DF0023" w:rsidRPr="00976F5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 w:val="0"/>
          <w:kern w:val="2"/>
          <w:sz w:val="21"/>
          <w:szCs w:val="24"/>
        </w:rPr>
      </w:pPr>
    </w:p>
    <w:p w:rsidR="00DF0023" w:rsidRPr="00976F5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 w:val="0"/>
          <w:kern w:val="2"/>
          <w:sz w:val="21"/>
          <w:szCs w:val="24"/>
        </w:rPr>
      </w:pPr>
    </w:p>
    <w:p w:rsidR="00DF0023" w:rsidRPr="00976F5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 w:val="0"/>
          <w:kern w:val="2"/>
          <w:sz w:val="21"/>
          <w:szCs w:val="24"/>
        </w:rPr>
      </w:pPr>
    </w:p>
    <w:p w:rsidR="00DF0023" w:rsidRPr="00976F5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 w:val="0"/>
          <w:kern w:val="2"/>
          <w:sz w:val="21"/>
          <w:szCs w:val="24"/>
        </w:rPr>
      </w:pPr>
    </w:p>
    <w:p w:rsidR="00DF0023" w:rsidRPr="00976F5F" w:rsidRDefault="00DF0023" w:rsidP="00DF0023">
      <w:pPr>
        <w:pStyle w:val="3"/>
        <w:widowControl/>
        <w:spacing w:beforeAutospacing="0" w:afterAutospacing="0" w:line="400" w:lineRule="exact"/>
        <w:rPr>
          <w:rFonts w:ascii="仿宋_GB2312" w:eastAsia="仿宋_GB2312" w:hAnsi="Calibri"/>
          <w:b w:val="0"/>
          <w:kern w:val="2"/>
          <w:sz w:val="21"/>
          <w:szCs w:val="24"/>
        </w:rPr>
      </w:pPr>
    </w:p>
    <w:p w:rsidR="00DF0023" w:rsidRDefault="00DF0023" w:rsidP="00DF0023">
      <w:pPr>
        <w:spacing w:line="4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DF0023" w:rsidRDefault="00DF0023" w:rsidP="00DF0023">
      <w:pPr>
        <w:spacing w:line="4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DF0023" w:rsidRDefault="00DF0023" w:rsidP="00DF0023">
      <w:pPr>
        <w:spacing w:line="460" w:lineRule="exact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bookmarkEnd w:id="0"/>
    </w:p>
    <w:p w:rsidR="00C66816" w:rsidRPr="00DF0023" w:rsidRDefault="00C66816"/>
    <w:sectPr w:rsidR="00C66816" w:rsidRPr="00DF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79DE"/>
    <w:multiLevelType w:val="singleLevel"/>
    <w:tmpl w:val="599E79D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23"/>
    <w:rsid w:val="00091568"/>
    <w:rsid w:val="00104C97"/>
    <w:rsid w:val="00120263"/>
    <w:rsid w:val="0017394C"/>
    <w:rsid w:val="00266CB8"/>
    <w:rsid w:val="00277EA2"/>
    <w:rsid w:val="002F5063"/>
    <w:rsid w:val="0033213C"/>
    <w:rsid w:val="003A38B0"/>
    <w:rsid w:val="00455CCE"/>
    <w:rsid w:val="004879AC"/>
    <w:rsid w:val="00503998"/>
    <w:rsid w:val="00545313"/>
    <w:rsid w:val="00555C53"/>
    <w:rsid w:val="005C75A3"/>
    <w:rsid w:val="00616092"/>
    <w:rsid w:val="006C62B1"/>
    <w:rsid w:val="006C6964"/>
    <w:rsid w:val="006E01BE"/>
    <w:rsid w:val="006F54DB"/>
    <w:rsid w:val="007116B4"/>
    <w:rsid w:val="00744BFF"/>
    <w:rsid w:val="00752CED"/>
    <w:rsid w:val="007978FB"/>
    <w:rsid w:val="007C503F"/>
    <w:rsid w:val="008251CF"/>
    <w:rsid w:val="00894ABD"/>
    <w:rsid w:val="008D364F"/>
    <w:rsid w:val="008E7C21"/>
    <w:rsid w:val="0091024D"/>
    <w:rsid w:val="009745E9"/>
    <w:rsid w:val="00983492"/>
    <w:rsid w:val="00A13165"/>
    <w:rsid w:val="00A459FD"/>
    <w:rsid w:val="00A904B6"/>
    <w:rsid w:val="00A93403"/>
    <w:rsid w:val="00B44FDA"/>
    <w:rsid w:val="00C379C0"/>
    <w:rsid w:val="00C66816"/>
    <w:rsid w:val="00CA535D"/>
    <w:rsid w:val="00CE7631"/>
    <w:rsid w:val="00D45F79"/>
    <w:rsid w:val="00D61214"/>
    <w:rsid w:val="00DF0023"/>
    <w:rsid w:val="00E036B7"/>
    <w:rsid w:val="00E55D53"/>
    <w:rsid w:val="00F40991"/>
    <w:rsid w:val="00F4513C"/>
    <w:rsid w:val="00F67E74"/>
    <w:rsid w:val="00FA26A0"/>
    <w:rsid w:val="00FE2700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0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nhideWhenUsed/>
    <w:qFormat/>
    <w:rsid w:val="00DF0023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F0023"/>
    <w:rPr>
      <w:rFonts w:ascii="宋体" w:hAnsi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0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nhideWhenUsed/>
    <w:qFormat/>
    <w:rsid w:val="00DF0023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F0023"/>
    <w:rPr>
      <w:rFonts w:ascii="宋体" w:hAnsi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2017-11-27T06:01:00Z</dcterms:created>
  <dcterms:modified xsi:type="dcterms:W3CDTF">2017-11-27T06:02:00Z</dcterms:modified>
</cp:coreProperties>
</file>